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F7" w:rsidRDefault="00654F81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Согласие</w:t>
      </w:r>
    </w:p>
    <w:p w:rsidR="00AD0AF7" w:rsidRDefault="00654F8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субъекта персональных данных на обработку персональных данных при предоставлении муниципальной услуги</w:t>
      </w:r>
    </w:p>
    <w:p w:rsidR="00AD0AF7" w:rsidRDefault="00AD0AF7">
      <w:pPr>
        <w:jc w:val="both"/>
      </w:pPr>
    </w:p>
    <w:p w:rsidR="00AD0AF7" w:rsidRDefault="00654F81">
      <w:pPr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>субъект персональных данных (его представитель)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sz w:val="28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</w:t>
      </w:r>
    </w:p>
    <w:p w:rsidR="00AD0AF7" w:rsidRDefault="00AD0AF7">
      <w:pPr>
        <w:jc w:val="both"/>
      </w:pP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27.07.2006 № 152-ФЗ «О персональных данных» </w:t>
      </w:r>
      <w:r>
        <w:rPr>
          <w:rFonts w:ascii="Times New Roman" w:eastAsia="Times New Roman" w:hAnsi="Times New Roman" w:cs="Times New Roman"/>
          <w:b/>
          <w:sz w:val="28"/>
        </w:rPr>
        <w:t>даю свое согласие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Ивановского муниципального района (далее — Оператор), расположенной по адресу: Ивановская </w:t>
      </w:r>
      <w:r>
        <w:rPr>
          <w:rFonts w:ascii="Times New Roman" w:eastAsia="Times New Roman" w:hAnsi="Times New Roman" w:cs="Times New Roman"/>
          <w:sz w:val="28"/>
        </w:rPr>
        <w:t xml:space="preserve">область, г. Иваново,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Постышева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д.46 на обработку следующих персональных данных:</w:t>
      </w: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5"/>
        <w:gridCol w:w="4150"/>
      </w:tblGrid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Персональные данные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Согласие</w:t>
            </w: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Имя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Год, месяц, дата рождения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рождения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Паспортные данные (серия, номер, кем и когда выдан)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СНИЛС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Контактная информация 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  <w:tr w:rsidR="00AD0AF7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654F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Другая информация: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AF7" w:rsidRDefault="00AD0AF7">
            <w:pPr>
              <w:jc w:val="both"/>
            </w:pPr>
          </w:p>
        </w:tc>
      </w:tr>
    </w:tbl>
    <w:p w:rsidR="00AD0AF7" w:rsidRDefault="00AD0AF7">
      <w:pPr>
        <w:jc w:val="both"/>
      </w:pP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ab/>
        <w:t>Обработка вышеуказанных персональных данных будет осуществляться путем смешанной обработки (сбор, систематизация, накопление, хранение, уточнение (обновление, изменение), использование,</w:t>
      </w:r>
      <w:r>
        <w:rPr>
          <w:rFonts w:ascii="Times New Roman" w:eastAsia="Times New Roman" w:hAnsi="Times New Roman" w:cs="Times New Roman"/>
          <w:sz w:val="28"/>
        </w:rPr>
        <w:t xml:space="preserve"> распространение (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прямо предусмотренных действующим законодательством РФ), блокирование, уничтожение.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Я подтверждаю, что ознакомлен(а) с правилами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hyperlink r:id="rId5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http://ivrayon.ru/rules-user-data/</w:t>
        </w:r>
      </w:hyperlink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обработки</w:t>
      </w:r>
      <w:r>
        <w:rPr>
          <w:rFonts w:ascii="Times New Roman" w:eastAsia="Times New Roman" w:hAnsi="Times New Roman" w:cs="Times New Roman"/>
          <w:sz w:val="28"/>
        </w:rPr>
        <w:t xml:space="preserve"> персональных данных Оператором, осуществляемой на бумажном и электронном носителях с использованием автоматизированных систем.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>Целью предоставления и обработки персональных данных является:</w:t>
      </w:r>
    </w:p>
    <w:p w:rsidR="00AD0AF7" w:rsidRDefault="00654F81">
      <w:pPr>
        <w:numPr>
          <w:ilvl w:val="0"/>
          <w:numId w:val="1"/>
        </w:numPr>
        <w:tabs>
          <w:tab w:val="left" w:pos="-360"/>
        </w:tabs>
        <w:ind w:left="-360" w:firstLine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>1.      Обращение через электронные формы доступа сайта Ивановско</w:t>
      </w:r>
      <w:r>
        <w:rPr>
          <w:rFonts w:ascii="Times New Roman" w:eastAsia="Times New Roman" w:hAnsi="Times New Roman" w:cs="Times New Roman"/>
          <w:i/>
          <w:sz w:val="28"/>
        </w:rPr>
        <w:t xml:space="preserve">го муниципального района </w:t>
      </w:r>
      <w:hyperlink r:id="rId6" w:history="1">
        <w:r>
          <w:rPr>
            <w:rFonts w:ascii="Times New Roman" w:eastAsia="Times New Roman" w:hAnsi="Times New Roman" w:cs="Times New Roman"/>
            <w:i/>
            <w:color w:val="0000FF"/>
            <w:sz w:val="28"/>
            <w:u w:val="single"/>
          </w:rPr>
          <w:t>www.ivrayon.ru</w:t>
        </w:r>
      </w:hyperlink>
      <w:r>
        <w:rPr>
          <w:rFonts w:ascii="Times New Roman" w:eastAsia="Times New Roman" w:hAnsi="Times New Roman" w:cs="Times New Roman"/>
          <w:i/>
          <w:sz w:val="28"/>
        </w:rPr>
        <w:t>;</w:t>
      </w:r>
    </w:p>
    <w:p w:rsidR="00AD0AF7" w:rsidRDefault="00654F81">
      <w:pPr>
        <w:numPr>
          <w:ilvl w:val="0"/>
          <w:numId w:val="1"/>
        </w:numPr>
        <w:tabs>
          <w:tab w:val="left" w:pos="-630"/>
        </w:tabs>
        <w:ind w:left="-630" w:firstLine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>2.     Получение ответа на обращение от администрации Ивановского муниципального района;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ab/>
        <w:t>Согласие на обработку персональных данных в целях, указанных в пункте 1, действительно</w:t>
      </w:r>
      <w:r>
        <w:rPr>
          <w:rFonts w:ascii="Times New Roman" w:eastAsia="Times New Roman" w:hAnsi="Times New Roman" w:cs="Times New Roman"/>
          <w:sz w:val="28"/>
        </w:rPr>
        <w:t xml:space="preserve"> с момента предоставления настоящего согласия и в течение всего срока рассмотрения документов и принятия решения о предоставлении (отказе от предоставления) соответствующей муниципальной </w:t>
      </w:r>
      <w:r>
        <w:rPr>
          <w:rFonts w:ascii="Times New Roman" w:eastAsia="Times New Roman" w:hAnsi="Times New Roman" w:cs="Times New Roman"/>
          <w:sz w:val="28"/>
        </w:rPr>
        <w:lastRenderedPageBreak/>
        <w:t>услуги.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ab/>
        <w:t>Согласие на обработку персональных данных в целях, указанных</w:t>
      </w:r>
      <w:r>
        <w:rPr>
          <w:rFonts w:ascii="Times New Roman" w:eastAsia="Times New Roman" w:hAnsi="Times New Roman" w:cs="Times New Roman"/>
          <w:sz w:val="28"/>
        </w:rPr>
        <w:t xml:space="preserve"> в пункте 2, действует в течение всего срока предоставления муниципальной услуги, а также 5 (пяти) лет с момента предоставления результата муниципальной услуги.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ab/>
        <w:t>Я уведомлен(а) о своем праве отозвать согласие путем подачи Оператору письменного заявления.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Отказ от предоставления своих персональных данных влечет невозможность Оператора исполнить муниципальную услугу.</w:t>
      </w: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ab/>
        <w:t>Подтверждаю, что ознакомлен(а) с положениями Федерального закона от 27.07.2006 № 152-ФЗ «О персональных данных», права и обязанности в области</w:t>
      </w:r>
      <w:r>
        <w:rPr>
          <w:rFonts w:ascii="Times New Roman" w:eastAsia="Times New Roman" w:hAnsi="Times New Roman" w:cs="Times New Roman"/>
          <w:sz w:val="28"/>
        </w:rPr>
        <w:t xml:space="preserve"> защиты персональных данных мне разъяснены. Кроме того, я уведомлен,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AD0AF7" w:rsidRDefault="00AD0AF7">
      <w:pPr>
        <w:jc w:val="both"/>
      </w:pP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Подпись  Ф.И.О.</w:t>
      </w:r>
      <w:proofErr w:type="gramEnd"/>
    </w:p>
    <w:p w:rsidR="00AD0AF7" w:rsidRDefault="00AD0AF7">
      <w:pPr>
        <w:jc w:val="both"/>
      </w:pPr>
    </w:p>
    <w:p w:rsidR="00AD0AF7" w:rsidRDefault="00654F81">
      <w:pPr>
        <w:jc w:val="both"/>
      </w:pPr>
      <w:r>
        <w:rPr>
          <w:rFonts w:ascii="Times New Roman" w:eastAsia="Times New Roman" w:hAnsi="Times New Roman" w:cs="Times New Roman"/>
          <w:sz w:val="28"/>
        </w:rPr>
        <w:t>Отметка ответственного сотрудника Оператора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_________________</w:t>
      </w:r>
    </w:p>
    <w:p w:rsidR="00AD0AF7" w:rsidRDefault="00654F81">
      <w:pPr>
        <w:jc w:val="right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Дата, подпись и ФИО сотрудника, принявшего данное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согласие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AD0AF7" w:rsidRDefault="00AD0AF7">
      <w:pPr>
        <w:tabs>
          <w:tab w:val="left" w:pos="540"/>
          <w:tab w:val="left" w:pos="9355"/>
        </w:tabs>
        <w:spacing w:after="140"/>
        <w:jc w:val="both"/>
      </w:pPr>
    </w:p>
    <w:sectPr w:rsidR="00AD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425"/>
    <w:multiLevelType w:val="multilevel"/>
    <w:tmpl w:val="CF42D052"/>
    <w:lvl w:ilvl="0">
      <w:numFmt w:val="bullet"/>
      <w:lvlText w:val="•"/>
      <w:lvlJc w:val="left"/>
      <w:pPr>
        <w:ind w:left="63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AD0AF7"/>
    <w:rsid w:val="00654F81"/>
    <w:rsid w:val="00A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8FAB-0927-4178-B47C-ACB97825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rayon.ru" TargetMode="External"/><Relationship Id="rId5" Type="http://schemas.openxmlformats.org/officeDocument/2006/relationships/hyperlink" Target="http://ivrayon.ru/rules-user-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MarketingTsunami</dc:creator>
  <cp:lastModifiedBy>MarketingTsunami</cp:lastModifiedBy>
  <cp:revision>2</cp:revision>
  <dcterms:created xsi:type="dcterms:W3CDTF">2024-07-18T08:33:00Z</dcterms:created>
  <dcterms:modified xsi:type="dcterms:W3CDTF">2024-07-18T08:33:00Z</dcterms:modified>
</cp:coreProperties>
</file>