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FD" w:rsidRDefault="004E28FD" w:rsidP="004E28FD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ЗАКЛЮЧЕНИЕ</w:t>
      </w:r>
    </w:p>
    <w:p w:rsidR="004E28FD" w:rsidRDefault="004E28FD" w:rsidP="004E28FD">
      <w:pPr>
        <w:jc w:val="center"/>
      </w:pPr>
      <w:r>
        <w:rPr>
          <w:b/>
          <w:bCs/>
          <w:shd w:val="clear" w:color="auto" w:fill="FFFFFF"/>
        </w:rPr>
        <w:t xml:space="preserve">о результатах публичных слушаний по рассмотрению проектов схем </w:t>
      </w:r>
      <w:r>
        <w:rPr>
          <w:color w:val="000000"/>
          <w:shd w:val="clear" w:color="auto" w:fill="FFFFFF"/>
        </w:rPr>
        <w:t>в</w:t>
      </w:r>
      <w:r>
        <w:rPr>
          <w:b/>
          <w:bCs/>
          <w:color w:val="000000"/>
          <w:shd w:val="clear" w:color="auto" w:fill="FFFFFF"/>
        </w:rPr>
        <w:t>одоснабжения и водоотведения</w:t>
      </w:r>
      <w:r>
        <w:rPr>
          <w:b/>
          <w:bCs/>
          <w:shd w:val="clear" w:color="auto" w:fill="FFFFFF"/>
        </w:rPr>
        <w:t xml:space="preserve"> Богородского сельского поселения Ивановского муниципального района </w:t>
      </w:r>
    </w:p>
    <w:p w:rsidR="004E28FD" w:rsidRDefault="004E28FD" w:rsidP="004E28FD">
      <w:pPr>
        <w:jc w:val="center"/>
      </w:pPr>
      <w:r>
        <w:rPr>
          <w:b/>
          <w:bCs/>
          <w:shd w:val="clear" w:color="auto" w:fill="FFFFFF"/>
        </w:rPr>
        <w:t>Ивановской области.</w:t>
      </w:r>
    </w:p>
    <w:p w:rsidR="004E28FD" w:rsidRDefault="004E28FD" w:rsidP="004E28FD">
      <w:pPr>
        <w:jc w:val="both"/>
      </w:pPr>
      <w:r>
        <w:rPr>
          <w:color w:val="000000"/>
          <w:shd w:val="clear" w:color="auto" w:fill="FFFFFF"/>
        </w:rPr>
        <w:t> </w:t>
      </w:r>
    </w:p>
    <w:p w:rsidR="004E28FD" w:rsidRDefault="004E28FD" w:rsidP="004E28FD">
      <w:pPr>
        <w:ind w:firstLine="709"/>
        <w:jc w:val="both"/>
        <w:rPr>
          <w:b/>
          <w:color w:val="000000"/>
          <w:shd w:val="clear" w:color="auto" w:fill="FFFFFF"/>
        </w:rPr>
      </w:pPr>
    </w:p>
    <w:p w:rsidR="004E28FD" w:rsidRDefault="004E28FD" w:rsidP="004E28FD">
      <w:pPr>
        <w:ind w:firstLine="709"/>
        <w:jc w:val="both"/>
      </w:pPr>
      <w:r>
        <w:rPr>
          <w:b/>
          <w:shd w:val="clear" w:color="auto" w:fill="FFFFFF"/>
        </w:rPr>
        <w:t>Место проведения публичных слушаний:</w:t>
      </w:r>
    </w:p>
    <w:p w:rsidR="004E28FD" w:rsidRDefault="004E28FD" w:rsidP="004E28FD">
      <w:pPr>
        <w:jc w:val="both"/>
      </w:pPr>
      <w:r>
        <w:t xml:space="preserve">            с. Богородского, </w:t>
      </w:r>
      <w:r>
        <w:rPr>
          <w:rStyle w:val="a3"/>
          <w:b w:val="0"/>
          <w:bCs w:val="0"/>
          <w:color w:val="000000"/>
          <w:shd w:val="clear" w:color="auto" w:fill="FFFFFF"/>
        </w:rPr>
        <w:t xml:space="preserve">ул. 5-я </w:t>
      </w:r>
      <w:proofErr w:type="spellStart"/>
      <w:r>
        <w:rPr>
          <w:rStyle w:val="a3"/>
          <w:b w:val="0"/>
          <w:bCs w:val="0"/>
          <w:color w:val="000000"/>
          <w:shd w:val="clear" w:color="auto" w:fill="FFFFFF"/>
        </w:rPr>
        <w:t>Клинцевская</w:t>
      </w:r>
      <w:proofErr w:type="spellEnd"/>
      <w:r>
        <w:rPr>
          <w:rStyle w:val="a3"/>
          <w:b w:val="0"/>
          <w:bCs w:val="0"/>
          <w:color w:val="000000"/>
          <w:shd w:val="clear" w:color="auto" w:fill="FFFFFF"/>
        </w:rPr>
        <w:t>, д. 2</w:t>
      </w:r>
    </w:p>
    <w:p w:rsidR="004E28FD" w:rsidRDefault="004E28FD" w:rsidP="004E28FD">
      <w:pPr>
        <w:ind w:firstLine="709"/>
        <w:jc w:val="both"/>
      </w:pPr>
      <w:r>
        <w:rPr>
          <w:rStyle w:val="a3"/>
          <w:color w:val="333333"/>
          <w:shd w:val="clear" w:color="auto" w:fill="FFFFFF"/>
        </w:rPr>
        <w:t xml:space="preserve">Время проведения: </w:t>
      </w:r>
      <w:r>
        <w:rPr>
          <w:rStyle w:val="a3"/>
          <w:b w:val="0"/>
          <w:bCs w:val="0"/>
          <w:color w:val="333333"/>
          <w:shd w:val="clear" w:color="auto" w:fill="FFFFFF"/>
        </w:rPr>
        <w:t>07.12.2016 г. в 11.00</w:t>
      </w:r>
    </w:p>
    <w:p w:rsidR="004E28FD" w:rsidRDefault="004E28FD" w:rsidP="004E28FD">
      <w:pPr>
        <w:ind w:firstLine="709"/>
        <w:jc w:val="both"/>
      </w:pPr>
      <w:r>
        <w:rPr>
          <w:b/>
          <w:shd w:val="clear" w:color="auto" w:fill="FFFFFF"/>
        </w:rPr>
        <w:t>Публичные слушания назначены: Главой Богородского сельского поселения</w:t>
      </w:r>
      <w:r>
        <w:rPr>
          <w:shd w:val="clear" w:color="auto" w:fill="FFFFFF"/>
        </w:rPr>
        <w:t xml:space="preserve"> </w:t>
      </w:r>
    </w:p>
    <w:p w:rsidR="004E28FD" w:rsidRDefault="004E28FD" w:rsidP="004E28FD">
      <w:pPr>
        <w:pStyle w:val="ConsNormal"/>
        <w:widowControl/>
        <w:ind w:right="0" w:firstLine="709"/>
        <w:jc w:val="both"/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Предмет публичных слушаний: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Рассмотрение и обсуждение проектов схем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водоснабжения и водоотведения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Богородского сельского поселения Ивановского муниципального района Ивановской области в целях их актуализации.</w:t>
      </w:r>
    </w:p>
    <w:p w:rsidR="004E28FD" w:rsidRDefault="004E28FD" w:rsidP="004E28FD">
      <w:pPr>
        <w:ind w:firstLine="709"/>
        <w:jc w:val="both"/>
      </w:pPr>
      <w:r>
        <w:rPr>
          <w:shd w:val="clear" w:color="auto" w:fill="FFFFFF"/>
        </w:rPr>
        <w:t xml:space="preserve">Заслушана информация по разработке и о запланированных </w:t>
      </w:r>
      <w:proofErr w:type="gramStart"/>
      <w:r>
        <w:rPr>
          <w:shd w:val="clear" w:color="auto" w:fill="FFFFFF"/>
        </w:rPr>
        <w:t>мероприятиях</w:t>
      </w:r>
      <w:proofErr w:type="gramEnd"/>
      <w:r>
        <w:rPr>
          <w:shd w:val="clear" w:color="auto" w:fill="FFFFFF"/>
        </w:rPr>
        <w:t xml:space="preserve"> планируемых по результатам актуализации схем </w:t>
      </w:r>
      <w:r>
        <w:rPr>
          <w:color w:val="000000"/>
          <w:shd w:val="clear" w:color="auto" w:fill="FFFFFF"/>
        </w:rPr>
        <w:t xml:space="preserve">водоснабжения и водоотведения </w:t>
      </w:r>
      <w:r>
        <w:rPr>
          <w:shd w:val="clear" w:color="auto" w:fill="FFFFFF"/>
        </w:rPr>
        <w:t>Богородского сельского поселения Ивановского муниципального района.</w:t>
      </w:r>
    </w:p>
    <w:p w:rsidR="004E28FD" w:rsidRDefault="004E28FD" w:rsidP="004E28FD">
      <w:pPr>
        <w:ind w:firstLine="709"/>
        <w:jc w:val="both"/>
        <w:rPr>
          <w:color w:val="000000"/>
          <w:shd w:val="clear" w:color="auto" w:fill="FFFF00"/>
        </w:rPr>
      </w:pPr>
    </w:p>
    <w:p w:rsidR="004E28FD" w:rsidRDefault="004E28FD" w:rsidP="004E28FD">
      <w:pPr>
        <w:ind w:firstLine="709"/>
        <w:jc w:val="both"/>
        <w:rPr>
          <w:color w:val="000000"/>
          <w:shd w:val="clear" w:color="auto" w:fill="FFFF00"/>
        </w:rPr>
      </w:pPr>
    </w:p>
    <w:p w:rsidR="004E28FD" w:rsidRDefault="004E28FD" w:rsidP="004E28FD">
      <w:pPr>
        <w:jc w:val="both"/>
      </w:pPr>
      <w:r>
        <w:rPr>
          <w:color w:val="000000"/>
          <w:shd w:val="clear" w:color="auto" w:fill="FFFFFF"/>
        </w:rPr>
        <w:t xml:space="preserve">                                                                          РЕШИЛИ:</w:t>
      </w:r>
    </w:p>
    <w:p w:rsidR="004E28FD" w:rsidRDefault="004E28FD" w:rsidP="004E28FD">
      <w:pPr>
        <w:ind w:firstLine="709"/>
        <w:jc w:val="both"/>
      </w:pPr>
      <w:r>
        <w:rPr>
          <w:color w:val="000000"/>
          <w:shd w:val="clear" w:color="auto" w:fill="FFFFFF"/>
        </w:rPr>
        <w:t>1. Считать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публичные слушания</w:t>
      </w:r>
      <w:r>
        <w:rPr>
          <w:rStyle w:val="apple-converted-space"/>
          <w:color w:val="000000"/>
          <w:shd w:val="clear" w:color="auto" w:fill="FFFFFF"/>
        </w:rPr>
        <w:t> не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состоявшимися.</w:t>
      </w:r>
    </w:p>
    <w:p w:rsidR="004E28FD" w:rsidRDefault="004E28FD" w:rsidP="004E28FD">
      <w:pPr>
        <w:ind w:firstLine="709"/>
        <w:jc w:val="both"/>
      </w:pPr>
      <w:r>
        <w:rPr>
          <w:color w:val="000000"/>
          <w:shd w:val="clear" w:color="auto" w:fill="FFFFFF"/>
        </w:rPr>
        <w:t xml:space="preserve">2. Направить протокол вместе с заключением о результатах публичных слушаний по вопросу </w:t>
      </w:r>
      <w:proofErr w:type="gramStart"/>
      <w:r>
        <w:rPr>
          <w:color w:val="000000"/>
          <w:shd w:val="clear" w:color="auto" w:fill="FFFFFF"/>
        </w:rPr>
        <w:t>обсуждения проекта актуализации схемы водоснабжения</w:t>
      </w:r>
      <w:proofErr w:type="gramEnd"/>
      <w:r>
        <w:rPr>
          <w:color w:val="000000"/>
          <w:shd w:val="clear" w:color="auto" w:fill="FFFFFF"/>
        </w:rPr>
        <w:t xml:space="preserve"> и водоотведения Богородского сельского поселения главе Богородского сельского поселения с целью: доработки схемы водоснабжения и водоотведения Богородского сельского поселения;</w:t>
      </w:r>
    </w:p>
    <w:p w:rsidR="004E28FD" w:rsidRDefault="004E28FD" w:rsidP="004E28FD">
      <w:pPr>
        <w:ind w:firstLine="709"/>
        <w:jc w:val="both"/>
      </w:pPr>
      <w:r>
        <w:rPr>
          <w:shd w:val="clear" w:color="auto" w:fill="FFFFFF"/>
        </w:rPr>
        <w:t xml:space="preserve">3. </w:t>
      </w:r>
      <w:r>
        <w:rPr>
          <w:color w:val="000000"/>
          <w:shd w:val="clear" w:color="auto" w:fill="FFFFFF"/>
        </w:rPr>
        <w:t>Опубликовать заключение о результатах публичных слушаний в Информационном бюллетене «Сборник нормативных актов Ивановского муниципального района» и на официальном сайте администрации Ивановского муниципального района.</w:t>
      </w:r>
    </w:p>
    <w:p w:rsidR="004E28FD" w:rsidRDefault="004E28FD" w:rsidP="004E28FD">
      <w:pPr>
        <w:ind w:firstLine="709"/>
        <w:jc w:val="both"/>
        <w:rPr>
          <w:b/>
          <w:bCs/>
          <w:color w:val="000000"/>
          <w:shd w:val="clear" w:color="auto" w:fill="FFFF00"/>
        </w:rPr>
      </w:pPr>
    </w:p>
    <w:p w:rsidR="004E28FD" w:rsidRDefault="004E28FD" w:rsidP="004E28FD">
      <w:pPr>
        <w:ind w:firstLine="709"/>
        <w:jc w:val="both"/>
        <w:rPr>
          <w:b/>
          <w:bCs/>
          <w:color w:val="000000"/>
          <w:shd w:val="clear" w:color="auto" w:fill="FFFF00"/>
        </w:rPr>
      </w:pPr>
    </w:p>
    <w:p w:rsidR="004E28FD" w:rsidRDefault="004E28FD" w:rsidP="004E28FD">
      <w:pPr>
        <w:ind w:firstLine="709"/>
        <w:jc w:val="both"/>
        <w:rPr>
          <w:b/>
          <w:bCs/>
          <w:color w:val="000000"/>
          <w:shd w:val="clear" w:color="auto" w:fill="FFFF00"/>
        </w:rPr>
      </w:pPr>
    </w:p>
    <w:p w:rsidR="004E28FD" w:rsidRDefault="004E28FD" w:rsidP="004E28FD">
      <w:pPr>
        <w:ind w:firstLine="709"/>
        <w:jc w:val="both"/>
        <w:rPr>
          <w:b/>
          <w:bCs/>
          <w:color w:val="000000"/>
          <w:shd w:val="clear" w:color="auto" w:fill="FFFF00"/>
        </w:rPr>
      </w:pPr>
    </w:p>
    <w:p w:rsidR="004E28FD" w:rsidRDefault="004E28FD" w:rsidP="004E28FD">
      <w:pPr>
        <w:ind w:firstLine="709"/>
        <w:jc w:val="both"/>
        <w:rPr>
          <w:b/>
          <w:bCs/>
          <w:color w:val="000000"/>
          <w:shd w:val="clear" w:color="auto" w:fill="FFFF00"/>
        </w:rPr>
      </w:pPr>
    </w:p>
    <w:p w:rsidR="004E28FD" w:rsidRDefault="004E28FD" w:rsidP="004E28FD">
      <w:pPr>
        <w:ind w:firstLine="709"/>
        <w:jc w:val="both"/>
        <w:rPr>
          <w:b/>
          <w:bCs/>
          <w:color w:val="000000"/>
          <w:shd w:val="clear" w:color="auto" w:fill="FFFF00"/>
        </w:rPr>
      </w:pPr>
    </w:p>
    <w:p w:rsidR="004E28FD" w:rsidRDefault="004E28FD" w:rsidP="004E28FD">
      <w:pPr>
        <w:ind w:firstLine="709"/>
        <w:jc w:val="both"/>
      </w:pPr>
      <w:r>
        <w:rPr>
          <w:b/>
          <w:bCs/>
          <w:color w:val="000000"/>
          <w:shd w:val="clear" w:color="auto" w:fill="FFFFFF"/>
        </w:rPr>
        <w:t>Председатель                                                         Панкратов А.В.</w:t>
      </w:r>
    </w:p>
    <w:p w:rsidR="004E28FD" w:rsidRDefault="004E28FD" w:rsidP="004E28FD">
      <w:pPr>
        <w:tabs>
          <w:tab w:val="right" w:pos="9637"/>
        </w:tabs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4E28FD" w:rsidRDefault="004E28FD" w:rsidP="004E28FD">
      <w:pPr>
        <w:tabs>
          <w:tab w:val="right" w:pos="9637"/>
        </w:tabs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4E28FD" w:rsidRDefault="004E28FD" w:rsidP="004E28FD">
      <w:pPr>
        <w:tabs>
          <w:tab w:val="right" w:pos="9637"/>
        </w:tabs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4E28FD" w:rsidRDefault="004E28FD" w:rsidP="004E28FD">
      <w:pPr>
        <w:tabs>
          <w:tab w:val="right" w:pos="9637"/>
        </w:tabs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4E28FD" w:rsidRDefault="004E28FD" w:rsidP="004E28FD">
      <w:pPr>
        <w:tabs>
          <w:tab w:val="right" w:pos="9637"/>
        </w:tabs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4E28FD" w:rsidRDefault="004E28FD" w:rsidP="004E28FD">
      <w:pPr>
        <w:tabs>
          <w:tab w:val="right" w:pos="9637"/>
        </w:tabs>
        <w:ind w:firstLine="709"/>
        <w:jc w:val="both"/>
      </w:pPr>
      <w:bookmarkStart w:id="0" w:name="YANDEX_5410"/>
      <w:r>
        <w:rPr>
          <w:b/>
          <w:bCs/>
          <w:color w:val="000000"/>
          <w:shd w:val="clear" w:color="auto" w:fill="FFFFFF"/>
        </w:rPr>
        <w:t>Секретарь  комитета                                          </w:t>
      </w:r>
      <w:bookmarkEnd w:id="0"/>
      <w:r>
        <w:rPr>
          <w:b/>
          <w:bCs/>
          <w:color w:val="000000"/>
          <w:shd w:val="clear" w:color="auto" w:fill="FFFFFF"/>
        </w:rPr>
        <w:t>Середенко В.В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E28FD" w:rsidRDefault="004E28FD" w:rsidP="004E28FD">
      <w:pPr>
        <w:pStyle w:val="WW-"/>
        <w:spacing w:before="0" w:after="0"/>
        <w:ind w:firstLine="709"/>
        <w:jc w:val="right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p w:rsidR="004E28FD" w:rsidRDefault="004E28FD" w:rsidP="004E28FD">
      <w:pPr>
        <w:jc w:val="center"/>
        <w:rPr>
          <w:b/>
          <w:bCs/>
          <w:color w:val="000000"/>
          <w:shd w:val="clear" w:color="auto" w:fill="FFFF00"/>
        </w:rPr>
      </w:pPr>
    </w:p>
    <w:p w:rsidR="004E28FD" w:rsidRDefault="004E28FD" w:rsidP="004E28FD">
      <w:pPr>
        <w:jc w:val="center"/>
        <w:rPr>
          <w:b/>
          <w:bCs/>
          <w:color w:val="000000"/>
          <w:shd w:val="clear" w:color="auto" w:fill="FFFF00"/>
        </w:rPr>
      </w:pPr>
    </w:p>
    <w:p w:rsidR="003B36E4" w:rsidRDefault="003B36E4">
      <w:bookmarkStart w:id="1" w:name="_GoBack"/>
      <w:bookmarkEnd w:id="1"/>
    </w:p>
    <w:sectPr w:rsidR="003B36E4">
      <w:pgSz w:w="11906" w:h="16838"/>
      <w:pgMar w:top="993" w:right="851" w:bottom="105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E"/>
    <w:rsid w:val="003B36E4"/>
    <w:rsid w:val="004E28FD"/>
    <w:rsid w:val="00F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8FD"/>
  </w:style>
  <w:style w:type="character" w:styleId="a3">
    <w:name w:val="Strong"/>
    <w:qFormat/>
    <w:rsid w:val="004E28FD"/>
    <w:rPr>
      <w:b/>
      <w:bCs/>
    </w:rPr>
  </w:style>
  <w:style w:type="paragraph" w:customStyle="1" w:styleId="ConsNormal">
    <w:name w:val="ConsNormal"/>
    <w:rsid w:val="004E28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16"/>
      <w:szCs w:val="16"/>
      <w:lang w:eastAsia="zh-CN"/>
    </w:rPr>
  </w:style>
  <w:style w:type="paragraph" w:customStyle="1" w:styleId="WW-">
    <w:name w:val="WW-Обычный (веб)"/>
    <w:basedOn w:val="a"/>
    <w:rsid w:val="004E28FD"/>
    <w:pPr>
      <w:widowControl w:val="0"/>
      <w:autoSpaceDE w:val="0"/>
      <w:spacing w:before="280" w:after="28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8FD"/>
  </w:style>
  <w:style w:type="character" w:styleId="a3">
    <w:name w:val="Strong"/>
    <w:qFormat/>
    <w:rsid w:val="004E28FD"/>
    <w:rPr>
      <w:b/>
      <w:bCs/>
    </w:rPr>
  </w:style>
  <w:style w:type="paragraph" w:customStyle="1" w:styleId="ConsNormal">
    <w:name w:val="ConsNormal"/>
    <w:rsid w:val="004E28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16"/>
      <w:szCs w:val="16"/>
      <w:lang w:eastAsia="zh-CN"/>
    </w:rPr>
  </w:style>
  <w:style w:type="paragraph" w:customStyle="1" w:styleId="WW-">
    <w:name w:val="WW-Обычный (веб)"/>
    <w:basedOn w:val="a"/>
    <w:rsid w:val="004E28FD"/>
    <w:pPr>
      <w:widowControl w:val="0"/>
      <w:autoSpaceDE w:val="0"/>
      <w:spacing w:before="280" w:after="2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2016-12-19T09:46:00Z</dcterms:created>
  <dcterms:modified xsi:type="dcterms:W3CDTF">2016-12-19T09:46:00Z</dcterms:modified>
</cp:coreProperties>
</file>