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C3B42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5E5F31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52864" w:rsidRPr="000F2E9B" w:rsidRDefault="000F2E9B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F2E9B">
        <w:rPr>
          <w:rFonts w:ascii="Times New Roman" w:hAnsi="Times New Roman" w:cs="Times New Roman"/>
          <w:sz w:val="28"/>
          <w:szCs w:val="28"/>
        </w:rPr>
        <w:t>от «</w:t>
      </w:r>
      <w:r w:rsidR="006A6FB1">
        <w:rPr>
          <w:rFonts w:ascii="Times New Roman" w:hAnsi="Times New Roman" w:cs="Times New Roman"/>
          <w:sz w:val="28"/>
          <w:szCs w:val="28"/>
        </w:rPr>
        <w:t>14</w:t>
      </w:r>
      <w:r w:rsidRPr="000F2E9B">
        <w:rPr>
          <w:rFonts w:ascii="Times New Roman" w:hAnsi="Times New Roman" w:cs="Times New Roman"/>
          <w:sz w:val="28"/>
          <w:szCs w:val="28"/>
        </w:rPr>
        <w:t xml:space="preserve">» </w:t>
      </w:r>
      <w:r w:rsidR="006A6FB1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0F2E9B">
        <w:rPr>
          <w:rFonts w:ascii="Times New Roman" w:hAnsi="Times New Roman" w:cs="Times New Roman"/>
          <w:sz w:val="28"/>
          <w:szCs w:val="28"/>
        </w:rPr>
        <w:t>202</w:t>
      </w:r>
      <w:r w:rsidR="006B2C77">
        <w:rPr>
          <w:rFonts w:ascii="Times New Roman" w:hAnsi="Times New Roman" w:cs="Times New Roman"/>
          <w:sz w:val="28"/>
          <w:szCs w:val="28"/>
        </w:rPr>
        <w:t>3</w:t>
      </w:r>
      <w:r w:rsidRPr="000F2E9B">
        <w:rPr>
          <w:rFonts w:ascii="Times New Roman" w:hAnsi="Times New Roman" w:cs="Times New Roman"/>
          <w:sz w:val="28"/>
          <w:szCs w:val="28"/>
        </w:rPr>
        <w:t xml:space="preserve"> г. № </w:t>
      </w:r>
      <w:r w:rsidR="006A6FB1">
        <w:rPr>
          <w:rFonts w:ascii="Times New Roman" w:hAnsi="Times New Roman" w:cs="Times New Roman"/>
          <w:sz w:val="28"/>
          <w:szCs w:val="28"/>
        </w:rPr>
        <w:t>33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5E5F31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6B2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6B2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B83A8D" w:rsidRPr="00B83A8D" w:rsidRDefault="00B83A8D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B83A8D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29.02.2024 № 4)</w:t>
      </w:r>
    </w:p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2"/>
        <w:tblW w:w="0" w:type="auto"/>
        <w:tblInd w:w="534" w:type="dxa"/>
        <w:tblLook w:val="04A0"/>
      </w:tblPr>
      <w:tblGrid>
        <w:gridCol w:w="6945"/>
        <w:gridCol w:w="1899"/>
        <w:gridCol w:w="1300"/>
        <w:gridCol w:w="1843"/>
        <w:gridCol w:w="1932"/>
      </w:tblGrid>
      <w:tr w:rsidR="00B83A8D" w:rsidRPr="00B83A8D" w:rsidTr="00F72A35">
        <w:trPr>
          <w:trHeight w:val="292"/>
        </w:trPr>
        <w:tc>
          <w:tcPr>
            <w:tcW w:w="6945" w:type="dxa"/>
            <w:vMerge w:val="restart"/>
            <w:vAlign w:val="center"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  <w:r w:rsidRPr="00B83A8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99" w:type="dxa"/>
            <w:vMerge w:val="restart"/>
            <w:vAlign w:val="center"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  <w:r w:rsidRPr="00B83A8D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  <w:r w:rsidRPr="00B83A8D">
              <w:rPr>
                <w:sz w:val="28"/>
                <w:szCs w:val="28"/>
              </w:rPr>
              <w:t>Вид расходов</w:t>
            </w:r>
          </w:p>
        </w:tc>
        <w:tc>
          <w:tcPr>
            <w:tcW w:w="3775" w:type="dxa"/>
            <w:gridSpan w:val="2"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  <w:r w:rsidRPr="00B83A8D">
              <w:rPr>
                <w:sz w:val="28"/>
                <w:szCs w:val="28"/>
              </w:rPr>
              <w:t>Сумма, руб.</w:t>
            </w:r>
          </w:p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  <w:vMerge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  <w:vMerge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  <w:r w:rsidRPr="00B83A8D">
              <w:rPr>
                <w:sz w:val="28"/>
                <w:szCs w:val="28"/>
              </w:rPr>
              <w:t>2025 год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rPr>
                <w:sz w:val="28"/>
                <w:szCs w:val="28"/>
              </w:rPr>
            </w:pPr>
            <w:r w:rsidRPr="00B83A8D">
              <w:rPr>
                <w:sz w:val="28"/>
                <w:szCs w:val="28"/>
              </w:rPr>
              <w:t>2026 год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  <w:hideMark/>
          </w:tcPr>
          <w:p w:rsidR="00B83A8D" w:rsidRPr="00B83A8D" w:rsidRDefault="00B83A8D" w:rsidP="00B83A8D">
            <w:pPr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hideMark/>
          </w:tcPr>
          <w:p w:rsidR="00B83A8D" w:rsidRPr="00B83A8D" w:rsidRDefault="00B83A8D" w:rsidP="00B83A8D">
            <w:pPr>
              <w:jc w:val="center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hideMark/>
          </w:tcPr>
          <w:p w:rsidR="00B83A8D" w:rsidRPr="00B83A8D" w:rsidRDefault="00B83A8D" w:rsidP="00B83A8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B83A8D" w:rsidRPr="00B83A8D" w:rsidRDefault="00B83A8D" w:rsidP="00B83A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9 363 050,00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9 112 250,00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320 000,00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356 800,00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356 800,00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B83A8D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B83A8D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83A8D">
              <w:rPr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</w:t>
            </w: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местного самоуправления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lastRenderedPageBreak/>
              <w:t>2030000000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"Повышение </w:t>
            </w:r>
            <w:proofErr w:type="gramStart"/>
            <w:r w:rsidRPr="00B83A8D">
              <w:rPr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B83A8D">
              <w:rPr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2 412 500,00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2 462 000,00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</w:t>
            </w: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>распоряжение имуществом, находящимся в муниципальной собственности поселения"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lastRenderedPageBreak/>
              <w:t>2040100000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2 412 500,00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2 462 000,00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2 061 700,00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2 111 200,00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2 057 900,00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2 107 400,00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4 824 050,00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4 523 750,00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3 276 500,00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3 276 500,00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75 100,00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75 100,00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1 472 450,00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1 172 150,00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8 719 130,00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8 754 240,00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380 280,00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380 280,00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380 280,00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B83A8D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83A8D">
              <w:rPr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1 801 950,00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1 801 950,00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6 536 900,00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6 536 900,00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</w:t>
            </w: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lastRenderedPageBreak/>
              <w:t>99П000П020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lastRenderedPageBreak/>
              <w:t xml:space="preserve"> Местная администрация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3 689 800,00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3 534 200,00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155 600,00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69 500,00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64 200,00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6945" w:type="dxa"/>
          </w:tcPr>
          <w:p w:rsidR="00B83A8D" w:rsidRPr="00B83A8D" w:rsidRDefault="00B83A8D" w:rsidP="00B83A8D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</w:tcPr>
          <w:p w:rsidR="00B83A8D" w:rsidRPr="00B83A8D" w:rsidRDefault="00B83A8D" w:rsidP="00B83A8D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B83A8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5 300,00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B83A8D" w:rsidRPr="00B83A8D" w:rsidTr="00F72A35">
        <w:trPr>
          <w:trHeight w:val="292"/>
        </w:trPr>
        <w:tc>
          <w:tcPr>
            <w:tcW w:w="10144" w:type="dxa"/>
            <w:gridSpan w:val="3"/>
            <w:vAlign w:val="bottom"/>
          </w:tcPr>
          <w:p w:rsidR="00B83A8D" w:rsidRPr="00B83A8D" w:rsidRDefault="00B83A8D" w:rsidP="00B83A8D">
            <w:pPr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18 082 180,00</w:t>
            </w:r>
          </w:p>
        </w:tc>
        <w:tc>
          <w:tcPr>
            <w:tcW w:w="1932" w:type="dxa"/>
          </w:tcPr>
          <w:p w:rsidR="00B83A8D" w:rsidRPr="00B83A8D" w:rsidRDefault="00B83A8D" w:rsidP="00B83A8D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3A8D">
              <w:rPr>
                <w:bCs/>
                <w:color w:val="000000"/>
                <w:sz w:val="28"/>
                <w:szCs w:val="28"/>
              </w:rPr>
              <w:t>17 866 490,00</w:t>
            </w:r>
          </w:p>
        </w:tc>
      </w:tr>
    </w:tbl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D3BAF" w:rsidRDefault="005D3BAF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D3BAF" w:rsidRDefault="005D3BAF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5D3BAF" w:rsidSect="006B2C7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0F2E9B"/>
    <w:rsid w:val="0011741C"/>
    <w:rsid w:val="00132976"/>
    <w:rsid w:val="00201EB9"/>
    <w:rsid w:val="00220469"/>
    <w:rsid w:val="00297B77"/>
    <w:rsid w:val="003078AF"/>
    <w:rsid w:val="004179CC"/>
    <w:rsid w:val="004246B7"/>
    <w:rsid w:val="00442D79"/>
    <w:rsid w:val="0044427A"/>
    <w:rsid w:val="00447C4F"/>
    <w:rsid w:val="00462CA9"/>
    <w:rsid w:val="0048340C"/>
    <w:rsid w:val="00486B5C"/>
    <w:rsid w:val="004B4412"/>
    <w:rsid w:val="004D01EB"/>
    <w:rsid w:val="004F569A"/>
    <w:rsid w:val="005A0E14"/>
    <w:rsid w:val="005D3BAF"/>
    <w:rsid w:val="005E5F31"/>
    <w:rsid w:val="00651122"/>
    <w:rsid w:val="00676E90"/>
    <w:rsid w:val="006A6FB1"/>
    <w:rsid w:val="006B2C77"/>
    <w:rsid w:val="006B761B"/>
    <w:rsid w:val="00730103"/>
    <w:rsid w:val="00754003"/>
    <w:rsid w:val="007A0650"/>
    <w:rsid w:val="007D081E"/>
    <w:rsid w:val="007E02E2"/>
    <w:rsid w:val="008160C6"/>
    <w:rsid w:val="0086137E"/>
    <w:rsid w:val="00890E12"/>
    <w:rsid w:val="008B6A44"/>
    <w:rsid w:val="008C2B79"/>
    <w:rsid w:val="008D6D5A"/>
    <w:rsid w:val="0090512F"/>
    <w:rsid w:val="00905AAF"/>
    <w:rsid w:val="00931FD0"/>
    <w:rsid w:val="009417D8"/>
    <w:rsid w:val="00952864"/>
    <w:rsid w:val="0099523B"/>
    <w:rsid w:val="00A141EF"/>
    <w:rsid w:val="00A16265"/>
    <w:rsid w:val="00A323E3"/>
    <w:rsid w:val="00A53CAA"/>
    <w:rsid w:val="00A77FD7"/>
    <w:rsid w:val="00AB3675"/>
    <w:rsid w:val="00B26718"/>
    <w:rsid w:val="00B6611F"/>
    <w:rsid w:val="00B83A8D"/>
    <w:rsid w:val="00BD1345"/>
    <w:rsid w:val="00C33B74"/>
    <w:rsid w:val="00C43100"/>
    <w:rsid w:val="00C71DD1"/>
    <w:rsid w:val="00CA0FC4"/>
    <w:rsid w:val="00CB16F9"/>
    <w:rsid w:val="00CF67E4"/>
    <w:rsid w:val="00D118F1"/>
    <w:rsid w:val="00D23810"/>
    <w:rsid w:val="00D42365"/>
    <w:rsid w:val="00D44614"/>
    <w:rsid w:val="00D52E54"/>
    <w:rsid w:val="00DC39DC"/>
    <w:rsid w:val="00DC482F"/>
    <w:rsid w:val="00DE02F3"/>
    <w:rsid w:val="00E42BF4"/>
    <w:rsid w:val="00E53E8D"/>
    <w:rsid w:val="00E5654D"/>
    <w:rsid w:val="00EA3E78"/>
    <w:rsid w:val="00EA6484"/>
    <w:rsid w:val="00EC3B42"/>
    <w:rsid w:val="00EC694B"/>
    <w:rsid w:val="00ED533E"/>
    <w:rsid w:val="00EE2133"/>
    <w:rsid w:val="00EF7C1C"/>
    <w:rsid w:val="00F05034"/>
    <w:rsid w:val="00F348A8"/>
    <w:rsid w:val="00F627B8"/>
    <w:rsid w:val="00FD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B83A8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44</cp:revision>
  <dcterms:created xsi:type="dcterms:W3CDTF">2019-11-06T07:18:00Z</dcterms:created>
  <dcterms:modified xsi:type="dcterms:W3CDTF">2024-03-18T07:22:00Z</dcterms:modified>
</cp:coreProperties>
</file>