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6B" w:rsidRPr="00394C6B" w:rsidRDefault="00394C6B" w:rsidP="00394C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94C6B">
        <w:rPr>
          <w:rFonts w:ascii="Times New Roman" w:eastAsia="Times New Roman" w:hAnsi="Times New Roman" w:cs="Times New Roman"/>
          <w:sz w:val="28"/>
          <w:szCs w:val="28"/>
        </w:rPr>
        <w:t>Приложение 9</w:t>
      </w:r>
    </w:p>
    <w:p w:rsidR="00394C6B" w:rsidRPr="00394C6B" w:rsidRDefault="00394C6B" w:rsidP="00394C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94C6B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394C6B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  <w:r w:rsidRPr="00394C6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394C6B" w:rsidRPr="006C63A1" w:rsidRDefault="00394C6B" w:rsidP="00097EFD">
      <w:pPr>
        <w:spacing w:after="0" w:line="240" w:lineRule="auto"/>
        <w:ind w:left="78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94C6B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845B57" w:rsidRPr="006C63A1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Pr="00394C6B">
        <w:rPr>
          <w:rFonts w:ascii="Times New Roman" w:eastAsia="Calibri" w:hAnsi="Times New Roman" w:cs="Times New Roman"/>
          <w:sz w:val="28"/>
          <w:szCs w:val="28"/>
          <w:lang w:eastAsia="en-US"/>
        </w:rPr>
        <w:t>» декабря 201</w:t>
      </w:r>
      <w:r w:rsidR="00097EFD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394C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845B57" w:rsidRPr="006C63A1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</w:p>
    <w:p w:rsidR="00097EFD" w:rsidRPr="00394C6B" w:rsidRDefault="00097EFD" w:rsidP="00097EFD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94C6B" w:rsidRPr="00394C6B" w:rsidRDefault="00394C6B" w:rsidP="00DC1616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4C6B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бюджетных ассигнований бюджета</w:t>
      </w:r>
    </w:p>
    <w:p w:rsidR="00394C6B" w:rsidRPr="00394C6B" w:rsidRDefault="00394C6B" w:rsidP="00DC1616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94C6B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394C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7F069D" w:rsidRDefault="00394C6B" w:rsidP="00DC161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94C6B"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классификации расходов бюджетов </w:t>
      </w:r>
      <w:r w:rsidRPr="00394C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плановый период 20</w:t>
      </w:r>
      <w:r w:rsidR="00097E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21</w:t>
      </w:r>
      <w:r w:rsidRPr="00394C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20</w:t>
      </w:r>
      <w:r w:rsidR="00097E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22</w:t>
      </w:r>
      <w:r w:rsidRPr="00394C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6C63A1" w:rsidRPr="006C63A1" w:rsidRDefault="006C63A1" w:rsidP="00DC1616">
      <w:pPr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C63A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(в редакции решения Совета от 23.03.2020 № </w:t>
      </w:r>
      <w:r w:rsidR="00FA55B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9</w:t>
      </w:r>
      <w:r w:rsidRPr="006C63A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)</w:t>
      </w:r>
    </w:p>
    <w:tbl>
      <w:tblPr>
        <w:tblStyle w:val="1"/>
        <w:tblW w:w="0" w:type="auto"/>
        <w:tblLayout w:type="fixed"/>
        <w:tblLook w:val="04A0"/>
      </w:tblPr>
      <w:tblGrid>
        <w:gridCol w:w="9039"/>
        <w:gridCol w:w="850"/>
        <w:gridCol w:w="851"/>
        <w:gridCol w:w="1842"/>
        <w:gridCol w:w="1914"/>
      </w:tblGrid>
      <w:tr w:rsidR="006C63A1" w:rsidRPr="006C63A1" w:rsidTr="005A72CE">
        <w:trPr>
          <w:trHeight w:val="269"/>
        </w:trPr>
        <w:tc>
          <w:tcPr>
            <w:tcW w:w="9039" w:type="dxa"/>
            <w:vMerge w:val="restart"/>
            <w:vAlign w:val="center"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Раздел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Подраздел</w:t>
            </w:r>
          </w:p>
        </w:tc>
        <w:tc>
          <w:tcPr>
            <w:tcW w:w="3756" w:type="dxa"/>
            <w:gridSpan w:val="2"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Сумма, руб.</w:t>
            </w:r>
          </w:p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</w:tr>
      <w:tr w:rsidR="006C63A1" w:rsidRPr="006C63A1" w:rsidTr="005A72CE">
        <w:trPr>
          <w:trHeight w:val="269"/>
        </w:trPr>
        <w:tc>
          <w:tcPr>
            <w:tcW w:w="9039" w:type="dxa"/>
            <w:vMerge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2021 год</w:t>
            </w:r>
          </w:p>
        </w:tc>
        <w:tc>
          <w:tcPr>
            <w:tcW w:w="1914" w:type="dxa"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2022 год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5 290 000,00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5 290 000,00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800 800,00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800 800,00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69 600,00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69 600,00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04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3 598 700,00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3 598 700,00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11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100 000,00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100 000,00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13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720 900,00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720 900,00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205 000,00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214 900,00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205 000,00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214 900,00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50 000,00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50 000,00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Обеспечение пожарной безопасности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50 000,00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50 000,00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lastRenderedPageBreak/>
              <w:t xml:space="preserve"> НАЦИОНАЛЬНАЯ ЭКОНОМИКА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1 728 600,00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1 728 600,00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100 000,00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100 000,00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09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1 628 600,00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1 628 600,00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6 068 500,00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5 667 100,00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268 000,00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268 000,00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02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1 432 700,00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1 432 700,00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03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4 367 800,00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3 966 400,00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ОБРАЗОВАНИЕ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28 500,00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28 500,00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07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07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28 500,00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28 500,00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1 679 900,00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1 679 900,00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Культура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1 679 900,00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1 679 900,00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216 000,00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216 000,00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216 000,00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216 000,00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242 900,00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242 900,00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242 900,00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242 900,00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8 900,00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9 000,00</w:t>
            </w:r>
          </w:p>
        </w:tc>
      </w:tr>
      <w:tr w:rsidR="006C63A1" w:rsidRPr="006C63A1" w:rsidTr="005A72CE">
        <w:trPr>
          <w:trHeight w:val="20"/>
        </w:trPr>
        <w:tc>
          <w:tcPr>
            <w:tcW w:w="9039" w:type="dxa"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850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01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8 900,00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9 000,00</w:t>
            </w:r>
          </w:p>
        </w:tc>
      </w:tr>
      <w:tr w:rsidR="006C63A1" w:rsidRPr="006C63A1" w:rsidTr="005A72CE">
        <w:trPr>
          <w:trHeight w:val="20"/>
        </w:trPr>
        <w:tc>
          <w:tcPr>
            <w:tcW w:w="10740" w:type="dxa"/>
            <w:gridSpan w:val="3"/>
            <w:noWrap/>
            <w:hideMark/>
          </w:tcPr>
          <w:p w:rsidR="006C63A1" w:rsidRPr="006C63A1" w:rsidRDefault="006C63A1" w:rsidP="006C63A1">
            <w:pPr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15 518 300,00</w:t>
            </w:r>
          </w:p>
        </w:tc>
        <w:tc>
          <w:tcPr>
            <w:tcW w:w="1914" w:type="dxa"/>
            <w:noWrap/>
            <w:hideMark/>
          </w:tcPr>
          <w:p w:rsidR="006C63A1" w:rsidRPr="006C63A1" w:rsidRDefault="006C63A1" w:rsidP="006C63A1">
            <w:pPr>
              <w:jc w:val="center"/>
              <w:rPr>
                <w:sz w:val="28"/>
                <w:szCs w:val="28"/>
              </w:rPr>
            </w:pPr>
            <w:r w:rsidRPr="006C63A1">
              <w:rPr>
                <w:sz w:val="28"/>
                <w:szCs w:val="28"/>
              </w:rPr>
              <w:t>15 126 900,00</w:t>
            </w:r>
          </w:p>
        </w:tc>
      </w:tr>
    </w:tbl>
    <w:p w:rsidR="00B32F56" w:rsidRDefault="00B32F56" w:rsidP="00DC1616">
      <w:pPr>
        <w:jc w:val="center"/>
      </w:pPr>
    </w:p>
    <w:sectPr w:rsidR="00B32F56" w:rsidSect="006C63A1">
      <w:pgSz w:w="16838" w:h="11906" w:orient="landscape"/>
      <w:pgMar w:top="155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4C6B"/>
    <w:rsid w:val="00097EFD"/>
    <w:rsid w:val="00170115"/>
    <w:rsid w:val="001E4491"/>
    <w:rsid w:val="0020462C"/>
    <w:rsid w:val="00215ACE"/>
    <w:rsid w:val="002F241E"/>
    <w:rsid w:val="002F2947"/>
    <w:rsid w:val="003006F4"/>
    <w:rsid w:val="00335207"/>
    <w:rsid w:val="0035377A"/>
    <w:rsid w:val="00394C6B"/>
    <w:rsid w:val="00596AF5"/>
    <w:rsid w:val="005C73C9"/>
    <w:rsid w:val="006C63A1"/>
    <w:rsid w:val="007661D7"/>
    <w:rsid w:val="007F069D"/>
    <w:rsid w:val="00845B57"/>
    <w:rsid w:val="0090348F"/>
    <w:rsid w:val="009060A9"/>
    <w:rsid w:val="009C200D"/>
    <w:rsid w:val="009D53E8"/>
    <w:rsid w:val="00A03678"/>
    <w:rsid w:val="00AE2437"/>
    <w:rsid w:val="00B15CDA"/>
    <w:rsid w:val="00B32F56"/>
    <w:rsid w:val="00B61957"/>
    <w:rsid w:val="00C9166A"/>
    <w:rsid w:val="00CF08FE"/>
    <w:rsid w:val="00D3656C"/>
    <w:rsid w:val="00DC1616"/>
    <w:rsid w:val="00F54235"/>
    <w:rsid w:val="00FA5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F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6C63A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28</cp:revision>
  <dcterms:created xsi:type="dcterms:W3CDTF">2019-11-07T06:53:00Z</dcterms:created>
  <dcterms:modified xsi:type="dcterms:W3CDTF">2020-03-27T12:58:00Z</dcterms:modified>
</cp:coreProperties>
</file>